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62D" w:rsidRDefault="00F1357D">
      <w:r>
        <w:t>Hello Raynor,</w:t>
      </w:r>
    </w:p>
    <w:p w:rsidR="007C762D" w:rsidRDefault="00F1357D" w:rsidP="00624F09">
      <w:pPr>
        <w:ind w:firstLine="720"/>
      </w:pPr>
      <w:r>
        <w:t xml:space="preserve">Thank you for sharing your thoughts on this week's discussion topic. I must say that your post is quite informative and comprehensive. I agree with you on Stevenson's definition of international communication. </w:t>
      </w:r>
      <w:r w:rsidR="00167492">
        <w:t>International communication looks at the global information exchange and the factors that influence information flow. The setup of a society influences the way communication is done and the information likely to be put across to the rest of the world to access. The political and social stratification influences the media and communication cultures in that particular nation or country. No wonder in your post, you found out that communication and the message are quite different in the U.S, Cuba and Ghana. They all have unique challenges which have global attention. For example, you noted that currently, the United States President, Donald Trump is facing impeachment, and it is at the senate stage. The notion that some people or societies are better than others may not be accurate based on past experiences. If all people or regions can get opportunities and resources, they may outdo one another in terms of development and communication.</w:t>
      </w:r>
      <w:r>
        <w:t xml:space="preserve"> In the TED, one should always seek an extra side of the same story before making conclusion. This is due to the fact that one story may be biased and hence not provide accurate information. </w:t>
      </w:r>
      <w:bookmarkStart w:id="0" w:name="_GoBack"/>
      <w:bookmarkEnd w:id="0"/>
    </w:p>
    <w:p w:rsidR="007C762D" w:rsidRDefault="007C762D"/>
    <w:p w:rsidR="007C762D" w:rsidRDefault="007C762D"/>
    <w:sectPr w:rsidR="007C7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62D"/>
    <w:rsid w:val="00095102"/>
    <w:rsid w:val="00167492"/>
    <w:rsid w:val="003B3021"/>
    <w:rsid w:val="00624F09"/>
    <w:rsid w:val="006F548D"/>
    <w:rsid w:val="007C762D"/>
    <w:rsid w:val="00AE5A50"/>
    <w:rsid w:val="00F1357D"/>
    <w:rsid w:val="00FC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2020-01-29T14:41:00Z</dcterms:created>
  <dcterms:modified xsi:type="dcterms:W3CDTF">2020-01-29T14:59:00Z</dcterms:modified>
</cp:coreProperties>
</file>